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3009D" w:rsidRDefault="00B3009D" w:rsidP="00B3009D">
      <w:pPr>
        <w:rPr>
          <w:rFonts w:ascii="Times New Roman" w:hAnsi="Times New Roman" w:cs="Times New Roman"/>
          <w:b/>
          <w:sz w:val="28"/>
          <w:szCs w:val="28"/>
        </w:rPr>
      </w:pPr>
      <w:r w:rsidRPr="002F34C4">
        <w:rPr>
          <w:rFonts w:ascii="Times New Roman" w:hAnsi="Times New Roman" w:cs="Times New Roman"/>
          <w:b/>
          <w:sz w:val="28"/>
          <w:szCs w:val="28"/>
        </w:rPr>
        <w:t>г.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F34C4">
        <w:rPr>
          <w:rFonts w:ascii="Times New Roman" w:hAnsi="Times New Roman" w:cs="Times New Roman"/>
          <w:b/>
          <w:sz w:val="28"/>
          <w:szCs w:val="28"/>
        </w:rPr>
        <w:t>Астана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</w:t>
      </w:r>
      <w:r w:rsidR="008527A2"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="00A862A3">
        <w:rPr>
          <w:rFonts w:ascii="Times New Roman" w:hAnsi="Times New Roman" w:cs="Times New Roman"/>
          <w:b/>
          <w:sz w:val="28"/>
          <w:szCs w:val="28"/>
        </w:rPr>
        <w:t>03</w:t>
      </w:r>
      <w:r w:rsidRPr="002F34C4">
        <w:rPr>
          <w:rFonts w:ascii="Times New Roman" w:hAnsi="Times New Roman" w:cs="Times New Roman"/>
          <w:b/>
          <w:sz w:val="28"/>
          <w:szCs w:val="28"/>
        </w:rPr>
        <w:t>.0</w:t>
      </w:r>
      <w:r w:rsidR="00A862A3">
        <w:rPr>
          <w:rFonts w:ascii="Times New Roman" w:hAnsi="Times New Roman" w:cs="Times New Roman"/>
          <w:b/>
          <w:sz w:val="28"/>
          <w:szCs w:val="28"/>
        </w:rPr>
        <w:t>6</w:t>
      </w:r>
      <w:r w:rsidRPr="002F34C4">
        <w:rPr>
          <w:rFonts w:ascii="Times New Roman" w:hAnsi="Times New Roman" w:cs="Times New Roman"/>
          <w:b/>
          <w:sz w:val="28"/>
          <w:szCs w:val="28"/>
        </w:rPr>
        <w:t>.2024 года</w:t>
      </w:r>
    </w:p>
    <w:p w:rsidR="00A862A3" w:rsidRDefault="00A862A3" w:rsidP="00B300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A862A3" w:rsidRDefault="00A862A3" w:rsidP="00A862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Анонс о начале публичного обсуждения результатов внутреннего анализа коррупционных рисков, проведенного в деятельности Акционерного Общества «Автобусный парк №1» </w:t>
      </w:r>
    </w:p>
    <w:p w:rsidR="00A862A3" w:rsidRPr="00A862A3" w:rsidRDefault="00A862A3" w:rsidP="00A862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</w:pPr>
      <w:proofErr w:type="gramStart"/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акимата </w:t>
      </w:r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val="kk-KZ" w:eastAsia="ru-RU"/>
        </w:rPr>
        <w:t xml:space="preserve"> </w:t>
      </w:r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>города</w:t>
      </w:r>
      <w:proofErr w:type="gramEnd"/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Астаны»</w:t>
      </w:r>
    </w:p>
    <w:p w:rsidR="00A862A3" w:rsidRPr="00A862A3" w:rsidRDefault="00A862A3" w:rsidP="00A862A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</w:p>
    <w:p w:rsidR="00A862A3" w:rsidRPr="00A862A3" w:rsidRDefault="00A862A3" w:rsidP="00A862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</w:pP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lang w:val="kk-KZ" w:eastAsia="ru-RU"/>
        </w:rPr>
        <w:t xml:space="preserve">Начиная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>с 03</w:t>
      </w:r>
      <w:r w:rsidRPr="00A862A3"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val="kk-KZ" w:eastAsia="ru-RU"/>
        </w:rPr>
        <w:t xml:space="preserve">июня </w:t>
      </w:r>
      <w:r w:rsidRPr="00A862A3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>4</w:t>
      </w:r>
      <w:r w:rsidRPr="00A862A3">
        <w:rPr>
          <w:rFonts w:ascii="Times New Roman" w:eastAsia="Times New Roman" w:hAnsi="Times New Roman" w:cs="Times New Roman"/>
          <w:b/>
          <w:color w:val="151515"/>
          <w:sz w:val="28"/>
          <w:szCs w:val="28"/>
          <w:lang w:eastAsia="ru-RU"/>
        </w:rPr>
        <w:t xml:space="preserve"> года</w:t>
      </w: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 xml:space="preserve"> </w:t>
      </w: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u w:val="single"/>
          <w:lang w:eastAsia="ru-RU"/>
        </w:rPr>
        <w:t>планируется проведение публичного обсуждения внутреннего анализа коррупционных рисков, проведенного в деятельности</w:t>
      </w:r>
      <w:r w:rsidRPr="00A862A3">
        <w:rPr>
          <w:rFonts w:ascii="Times New Roman" w:eastAsia="Times New Roman" w:hAnsi="Times New Roman" w:cs="Times New Roman"/>
          <w:b/>
          <w:bCs/>
          <w:color w:val="151515"/>
          <w:sz w:val="28"/>
          <w:szCs w:val="28"/>
          <w:lang w:eastAsia="ru-RU"/>
        </w:rPr>
        <w:t xml:space="preserve"> </w:t>
      </w:r>
      <w:r w:rsidRPr="00A862A3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Акционерного Общества «Автобусный парк №1» акимата </w:t>
      </w:r>
      <w:r w:rsidRPr="00A862A3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val="kk-KZ" w:eastAsia="ru-RU"/>
        </w:rPr>
        <w:t xml:space="preserve"> </w:t>
      </w:r>
      <w:r w:rsidRPr="00A862A3">
        <w:rPr>
          <w:rFonts w:ascii="Times New Roman" w:eastAsia="Times New Roman" w:hAnsi="Times New Roman" w:cs="Times New Roman"/>
          <w:bCs/>
          <w:color w:val="151515"/>
          <w:sz w:val="28"/>
          <w:szCs w:val="28"/>
          <w:lang w:eastAsia="ru-RU"/>
        </w:rPr>
        <w:t xml:space="preserve">города Астаны </w:t>
      </w: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(далее – Общество).</w:t>
      </w:r>
    </w:p>
    <w:p w:rsidR="00A862A3" w:rsidRPr="00A862A3" w:rsidRDefault="00A862A3" w:rsidP="00A862A3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</w:pPr>
      <w:r w:rsidRPr="00A862A3">
        <w:rPr>
          <w:rFonts w:ascii="Times New Roman" w:eastAsia="Times New Roman" w:hAnsi="Times New Roman" w:cs="Times New Roman"/>
          <w:color w:val="151515"/>
          <w:sz w:val="28"/>
          <w:szCs w:val="28"/>
          <w:lang w:eastAsia="ru-RU"/>
        </w:rPr>
        <w:t>Внутренний анализ коррупционных рисков в деятельности Общества проведен по следующим направлениям:</w:t>
      </w:r>
    </w:p>
    <w:p w:rsidR="00B3009D" w:rsidRPr="00667781" w:rsidRDefault="00B3009D" w:rsidP="00B300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81">
        <w:rPr>
          <w:rFonts w:ascii="Times New Roman" w:hAnsi="Times New Roman" w:cs="Times New Roman"/>
          <w:sz w:val="28"/>
          <w:szCs w:val="28"/>
        </w:rPr>
        <w:t>1)  Выявление коррупционных рисков в нормативных правовых актах, затрагивающих деятельность объекта анализа;</w:t>
      </w:r>
    </w:p>
    <w:p w:rsidR="00B3009D" w:rsidRDefault="00B3009D" w:rsidP="00B300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67781">
        <w:rPr>
          <w:rFonts w:ascii="Times New Roman" w:hAnsi="Times New Roman" w:cs="Times New Roman"/>
          <w:sz w:val="28"/>
          <w:szCs w:val="28"/>
        </w:rPr>
        <w:t>2) Выявление коррупционных рисков в организационно-управленческой деятельности объекта анализа.</w:t>
      </w:r>
    </w:p>
    <w:p w:rsidR="00A862A3" w:rsidRPr="00667781" w:rsidRDefault="00A862A3" w:rsidP="00B3009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3009D" w:rsidRDefault="00B3009D" w:rsidP="00B3009D">
      <w:pPr>
        <w:pStyle w:val="a3"/>
        <w:spacing w:after="0" w:line="240" w:lineRule="auto"/>
        <w:ind w:left="1068"/>
        <w:jc w:val="both"/>
        <w:rPr>
          <w:rFonts w:ascii="Times New Roman" w:hAnsi="Times New Roman" w:cs="Times New Roman"/>
          <w:sz w:val="28"/>
          <w:szCs w:val="28"/>
        </w:rPr>
      </w:pPr>
    </w:p>
    <w:p w:rsidR="00B3009D" w:rsidRPr="0047116B" w:rsidRDefault="00B3009D" w:rsidP="00B3009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7116B">
        <w:rPr>
          <w:rFonts w:ascii="Times New Roman" w:hAnsi="Times New Roman" w:cs="Times New Roman"/>
          <w:b/>
          <w:sz w:val="28"/>
          <w:szCs w:val="28"/>
        </w:rPr>
        <w:t>Комплаенс служба АО «Автобусный парк №1»</w:t>
      </w:r>
      <w:r w:rsidRPr="0047116B">
        <w:rPr>
          <w:rFonts w:ascii="Times New Roman" w:hAnsi="Times New Roman" w:cs="Times New Roman"/>
          <w:b/>
          <w:sz w:val="28"/>
          <w:szCs w:val="28"/>
        </w:rPr>
        <w:tab/>
      </w:r>
    </w:p>
    <w:p w:rsidR="00D727F7" w:rsidRDefault="00D727F7"/>
    <w:sectPr w:rsidR="00D727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09D"/>
    <w:rsid w:val="008527A2"/>
    <w:rsid w:val="00A80FAB"/>
    <w:rsid w:val="00A862A3"/>
    <w:rsid w:val="00B3009D"/>
    <w:rsid w:val="00D72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2F2AAE"/>
  <w15:chartTrackingRefBased/>
  <w15:docId w15:val="{54288DB5-709D-4ACE-89E2-50B3A58F0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3009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00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2024-06-03T05:48:00Z</dcterms:created>
  <dcterms:modified xsi:type="dcterms:W3CDTF">2024-06-03T05:58:00Z</dcterms:modified>
</cp:coreProperties>
</file>